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FC" w:rsidRDefault="006B3B44">
      <w:pPr>
        <w:jc w:val="center"/>
        <w:rPr>
          <w:rFonts w:ascii="方正小标宋简体" w:eastAsia="方正小标宋简体" w:hAnsi="方正小标宋简体" w:cs="方正小标宋简体"/>
          <w:b/>
          <w:bCs/>
          <w:color w:val="000000"/>
          <w:sz w:val="36"/>
          <w:szCs w:val="36"/>
        </w:rPr>
      </w:pPr>
      <w:r>
        <w:rPr>
          <w:rFonts w:ascii="方正小标宋简体" w:eastAsia="方正小标宋简体" w:hAnsi="方正小标宋简体" w:cs="方正小标宋简体" w:hint="eastAsia"/>
          <w:b/>
          <w:bCs/>
          <w:color w:val="000000"/>
          <w:sz w:val="36"/>
          <w:szCs w:val="36"/>
        </w:rPr>
        <w:t>清源创新实验室</w:t>
      </w:r>
      <w:r w:rsidR="00665F0A" w:rsidRPr="00665F0A">
        <w:rPr>
          <w:rFonts w:ascii="方正小标宋简体" w:eastAsia="方正小标宋简体" w:hAnsi="方正小标宋简体" w:cs="方正小标宋简体" w:hint="eastAsia"/>
          <w:b/>
          <w:bCs/>
          <w:color w:val="000000"/>
          <w:sz w:val="36"/>
          <w:szCs w:val="36"/>
        </w:rPr>
        <w:t>高温固体碳硫分析仪</w:t>
      </w:r>
      <w:r>
        <w:rPr>
          <w:rFonts w:ascii="方正小标宋简体" w:eastAsia="方正小标宋简体" w:hAnsi="方正小标宋简体" w:cs="方正小标宋简体" w:hint="eastAsia"/>
          <w:b/>
          <w:bCs/>
          <w:color w:val="000000"/>
          <w:sz w:val="36"/>
          <w:szCs w:val="36"/>
        </w:rPr>
        <w:t>需求调研情况</w:t>
      </w: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一、仪器设备使用的项目</w:t>
      </w:r>
    </w:p>
    <w:p w:rsidR="000C2460" w:rsidRPr="000C2460" w:rsidRDefault="00251D48" w:rsidP="000C2460">
      <w:pPr>
        <w:snapToGrid w:val="0"/>
        <w:spacing w:line="540" w:lineRule="exact"/>
        <w:ind w:firstLineChars="200" w:firstLine="640"/>
        <w:jc w:val="left"/>
        <w:rPr>
          <w:rFonts w:ascii="仿宋_GB2312" w:eastAsia="仿宋_GB2312" w:hAnsi="仿宋_GB2312" w:cs="仿宋_GB2312"/>
          <w:color w:val="000000"/>
          <w:sz w:val="32"/>
          <w:szCs w:val="32"/>
        </w:rPr>
      </w:pPr>
      <w:r w:rsidRPr="00251D48">
        <w:rPr>
          <w:rFonts w:ascii="仿宋_GB2312" w:eastAsia="仿宋_GB2312" w:hAnsi="仿宋_GB2312" w:cs="仿宋_GB2312" w:hint="eastAsia"/>
          <w:color w:val="000000"/>
          <w:sz w:val="32"/>
          <w:szCs w:val="32"/>
        </w:rPr>
        <w:t>中国福建化学工程科学与技术创新实验室(清源创新实验室)小中试基地拟购置高温固体</w:t>
      </w:r>
      <w:proofErr w:type="gramStart"/>
      <w:r w:rsidRPr="00251D48">
        <w:rPr>
          <w:rFonts w:ascii="仿宋_GB2312" w:eastAsia="仿宋_GB2312" w:hAnsi="仿宋_GB2312" w:cs="仿宋_GB2312" w:hint="eastAsia"/>
          <w:color w:val="000000"/>
          <w:sz w:val="32"/>
          <w:szCs w:val="32"/>
        </w:rPr>
        <w:t>碳硫分析</w:t>
      </w:r>
      <w:proofErr w:type="gramEnd"/>
      <w:r w:rsidRPr="00251D48">
        <w:rPr>
          <w:rFonts w:ascii="仿宋_GB2312" w:eastAsia="仿宋_GB2312" w:hAnsi="仿宋_GB2312" w:cs="仿宋_GB2312" w:hint="eastAsia"/>
          <w:color w:val="000000"/>
          <w:sz w:val="32"/>
          <w:szCs w:val="32"/>
        </w:rPr>
        <w:t>仪，主要用于测试矿石、焦、煤，炉渣、陶瓷、催化剂、铸造</w:t>
      </w:r>
      <w:proofErr w:type="gramStart"/>
      <w:r w:rsidRPr="00251D48">
        <w:rPr>
          <w:rFonts w:ascii="仿宋_GB2312" w:eastAsia="仿宋_GB2312" w:hAnsi="仿宋_GB2312" w:cs="仿宋_GB2312" w:hint="eastAsia"/>
          <w:color w:val="000000"/>
          <w:sz w:val="32"/>
          <w:szCs w:val="32"/>
        </w:rPr>
        <w:t>型芯砂</w:t>
      </w:r>
      <w:proofErr w:type="gramEnd"/>
      <w:r w:rsidRPr="00251D48">
        <w:rPr>
          <w:rFonts w:ascii="仿宋_GB2312" w:eastAsia="仿宋_GB2312" w:hAnsi="仿宋_GB2312" w:cs="仿宋_GB2312" w:hint="eastAsia"/>
          <w:color w:val="000000"/>
          <w:sz w:val="32"/>
          <w:szCs w:val="32"/>
        </w:rPr>
        <w:t>、铁矿、炭黑、无机物有机物及其它材料中碳、</w:t>
      </w:r>
      <w:proofErr w:type="gramStart"/>
      <w:r w:rsidRPr="00251D48">
        <w:rPr>
          <w:rFonts w:ascii="仿宋_GB2312" w:eastAsia="仿宋_GB2312" w:hAnsi="仿宋_GB2312" w:cs="仿宋_GB2312" w:hint="eastAsia"/>
          <w:color w:val="000000"/>
          <w:sz w:val="32"/>
          <w:szCs w:val="32"/>
        </w:rPr>
        <w:t>硫两元素</w:t>
      </w:r>
      <w:proofErr w:type="gramEnd"/>
      <w:r w:rsidRPr="00251D48">
        <w:rPr>
          <w:rFonts w:ascii="仿宋_GB2312" w:eastAsia="仿宋_GB2312" w:hAnsi="仿宋_GB2312" w:cs="仿宋_GB2312" w:hint="eastAsia"/>
          <w:color w:val="000000"/>
          <w:sz w:val="32"/>
          <w:szCs w:val="32"/>
        </w:rPr>
        <w:t>的质量分数，广泛应用于石油化工、精细化工等相关领域。该设备能满足清源创新实验室小中试基地装置产品生产与质量改进提升的需求，同时可为清源创新实验室其他科研团队提供公共检测服务，促进平台建设及人才培养。所以清源创新实验室小中试基地申请购置一台主要服务于清源创新实验室小中试基地、以测试为主、性能指标能够满足科研和产业化需要、精确度高、性能稳定可靠的高温固体</w:t>
      </w:r>
      <w:proofErr w:type="gramStart"/>
      <w:r w:rsidRPr="00251D48">
        <w:rPr>
          <w:rFonts w:ascii="仿宋_GB2312" w:eastAsia="仿宋_GB2312" w:hAnsi="仿宋_GB2312" w:cs="仿宋_GB2312" w:hint="eastAsia"/>
          <w:color w:val="000000"/>
          <w:sz w:val="32"/>
          <w:szCs w:val="32"/>
        </w:rPr>
        <w:t>碳硫分析</w:t>
      </w:r>
      <w:proofErr w:type="gramEnd"/>
      <w:r w:rsidRPr="00251D48">
        <w:rPr>
          <w:rFonts w:ascii="仿宋_GB2312" w:eastAsia="仿宋_GB2312" w:hAnsi="仿宋_GB2312" w:cs="仿宋_GB2312" w:hint="eastAsia"/>
          <w:color w:val="000000"/>
          <w:sz w:val="32"/>
          <w:szCs w:val="32"/>
        </w:rPr>
        <w:t>仪。</w:t>
      </w: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二、在该项目中所承担的任务</w:t>
      </w:r>
    </w:p>
    <w:p w:rsidR="000C2460" w:rsidRDefault="008D2B82">
      <w:pPr>
        <w:snapToGrid w:val="0"/>
        <w:spacing w:line="540" w:lineRule="exact"/>
        <w:ind w:firstLineChars="200" w:firstLine="640"/>
        <w:jc w:val="left"/>
        <w:rPr>
          <w:rFonts w:ascii="仿宋_GB2312" w:eastAsia="仿宋_GB2312" w:hAnsi="仿宋_GB2312" w:cs="仿宋_GB2312"/>
          <w:color w:val="000000"/>
          <w:sz w:val="32"/>
          <w:szCs w:val="32"/>
        </w:rPr>
      </w:pPr>
      <w:r w:rsidRPr="008D2B82">
        <w:rPr>
          <w:rFonts w:ascii="仿宋_GB2312" w:eastAsia="仿宋_GB2312" w:hAnsi="仿宋_GB2312" w:cs="仿宋_GB2312" w:hint="eastAsia"/>
          <w:color w:val="000000"/>
          <w:sz w:val="32"/>
          <w:szCs w:val="32"/>
        </w:rPr>
        <w:t>高温固体</w:t>
      </w:r>
      <w:proofErr w:type="gramStart"/>
      <w:r w:rsidRPr="008D2B82">
        <w:rPr>
          <w:rFonts w:ascii="仿宋_GB2312" w:eastAsia="仿宋_GB2312" w:hAnsi="仿宋_GB2312" w:cs="仿宋_GB2312" w:hint="eastAsia"/>
          <w:color w:val="000000"/>
          <w:sz w:val="32"/>
          <w:szCs w:val="32"/>
        </w:rPr>
        <w:t>碳硫分析</w:t>
      </w:r>
      <w:proofErr w:type="gramEnd"/>
      <w:r w:rsidRPr="008D2B82">
        <w:rPr>
          <w:rFonts w:ascii="仿宋_GB2312" w:eastAsia="仿宋_GB2312" w:hAnsi="仿宋_GB2312" w:cs="仿宋_GB2312" w:hint="eastAsia"/>
          <w:color w:val="000000"/>
          <w:sz w:val="32"/>
          <w:szCs w:val="32"/>
        </w:rPr>
        <w:t>仪是测量固体石油产品</w:t>
      </w:r>
      <w:proofErr w:type="gramStart"/>
      <w:r w:rsidRPr="008D2B82">
        <w:rPr>
          <w:rFonts w:ascii="仿宋_GB2312" w:eastAsia="仿宋_GB2312" w:hAnsi="仿宋_GB2312" w:cs="仿宋_GB2312" w:hint="eastAsia"/>
          <w:color w:val="000000"/>
          <w:sz w:val="32"/>
          <w:szCs w:val="32"/>
        </w:rPr>
        <w:t>中硫碳含量</w:t>
      </w:r>
      <w:proofErr w:type="gramEnd"/>
      <w:r w:rsidRPr="008D2B82">
        <w:rPr>
          <w:rFonts w:ascii="仿宋_GB2312" w:eastAsia="仿宋_GB2312" w:hAnsi="仿宋_GB2312" w:cs="仿宋_GB2312" w:hint="eastAsia"/>
          <w:color w:val="000000"/>
          <w:sz w:val="32"/>
          <w:szCs w:val="32"/>
        </w:rPr>
        <w:t>十分便捷的分析仪器。所得到</w:t>
      </w:r>
      <w:proofErr w:type="gramStart"/>
      <w:r w:rsidRPr="008D2B82">
        <w:rPr>
          <w:rFonts w:ascii="仿宋_GB2312" w:eastAsia="仿宋_GB2312" w:hAnsi="仿宋_GB2312" w:cs="仿宋_GB2312" w:hint="eastAsia"/>
          <w:color w:val="000000"/>
          <w:sz w:val="32"/>
          <w:szCs w:val="32"/>
        </w:rPr>
        <w:t>的硫碳含量</w:t>
      </w:r>
      <w:proofErr w:type="gramEnd"/>
      <w:r w:rsidRPr="008D2B82">
        <w:rPr>
          <w:rFonts w:ascii="仿宋_GB2312" w:eastAsia="仿宋_GB2312" w:hAnsi="仿宋_GB2312" w:cs="仿宋_GB2312" w:hint="eastAsia"/>
          <w:color w:val="000000"/>
          <w:sz w:val="32"/>
          <w:szCs w:val="32"/>
        </w:rPr>
        <w:t>是油品的重要参数之一。该仪器是石油化工研究的必备仪器，同时可为清源创新实验室其他相关科研项目提供检测服务。因此该设备可为本单位各研究方向使用，特别是石油化工领域。该设备的引入，有利于促进清源创新实验室小中试基地在石油化工等领域的研发</w:t>
      </w:r>
      <w:r>
        <w:rPr>
          <w:rFonts w:ascii="仿宋_GB2312" w:eastAsia="仿宋_GB2312" w:hAnsi="仿宋_GB2312" w:cs="仿宋_GB2312" w:hint="eastAsia"/>
          <w:color w:val="000000"/>
          <w:sz w:val="32"/>
          <w:szCs w:val="32"/>
        </w:rPr>
        <w:t>工作，提升科研分析方面的水平，提高科研人员的综合知识和创新能力</w:t>
      </w:r>
      <w:r w:rsidR="000C2460" w:rsidRPr="000C2460">
        <w:rPr>
          <w:rFonts w:ascii="仿宋_GB2312" w:eastAsia="仿宋_GB2312" w:hAnsi="仿宋_GB2312" w:cs="仿宋_GB2312" w:hint="eastAsia"/>
          <w:color w:val="000000"/>
          <w:sz w:val="32"/>
          <w:szCs w:val="32"/>
        </w:rPr>
        <w:t>。</w:t>
      </w: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三、国内外同类项目所用的仪器设备及优缺点对比</w:t>
      </w:r>
    </w:p>
    <w:tbl>
      <w:tblPr>
        <w:tblW w:w="9526" w:type="dxa"/>
        <w:tblInd w:w="108" w:type="dxa"/>
        <w:tblLook w:val="04A0" w:firstRow="1" w:lastRow="0" w:firstColumn="1" w:lastColumn="0" w:noHBand="0" w:noVBand="1"/>
      </w:tblPr>
      <w:tblGrid>
        <w:gridCol w:w="738"/>
        <w:gridCol w:w="1296"/>
        <w:gridCol w:w="3240"/>
        <w:gridCol w:w="4252"/>
      </w:tblGrid>
      <w:tr w:rsidR="006023DE" w:rsidRPr="002578D2" w:rsidTr="0056754F">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color w:val="000000"/>
                <w:sz w:val="24"/>
              </w:rPr>
            </w:pPr>
            <w:r w:rsidRPr="002578D2">
              <w:rPr>
                <w:rFonts w:ascii="仿宋_GB2312" w:eastAsia="仿宋_GB2312" w:hint="eastAsia"/>
                <w:color w:val="000000"/>
                <w:sz w:val="24"/>
              </w:rPr>
              <w:t>仪器</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color w:val="000000"/>
                <w:sz w:val="24"/>
              </w:rPr>
            </w:pPr>
            <w:r w:rsidRPr="002578D2">
              <w:rPr>
                <w:rFonts w:ascii="仿宋_GB2312" w:eastAsia="仿宋_GB2312" w:hint="eastAsia"/>
                <w:color w:val="000000"/>
                <w:sz w:val="24"/>
              </w:rPr>
              <w:t>项目</w:t>
            </w:r>
          </w:p>
        </w:tc>
        <w:tc>
          <w:tcPr>
            <w:tcW w:w="3240" w:type="dxa"/>
            <w:tcBorders>
              <w:top w:val="single" w:sz="4" w:space="0" w:color="auto"/>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Ansi="Times New Roman" w:cs="Times New Roman" w:hint="eastAsia"/>
                <w:color w:val="000000"/>
                <w:sz w:val="24"/>
              </w:rPr>
            </w:pPr>
            <w:proofErr w:type="spellStart"/>
            <w:r w:rsidRPr="002578D2">
              <w:rPr>
                <w:rFonts w:ascii="仿宋_GB2312" w:eastAsia="仿宋_GB2312" w:hAnsi="Times New Roman" w:cs="Times New Roman" w:hint="eastAsia"/>
                <w:color w:val="000000"/>
                <w:sz w:val="24"/>
              </w:rPr>
              <w:t>Elementrac</w:t>
            </w:r>
            <w:proofErr w:type="spellEnd"/>
            <w:r w:rsidRPr="002578D2">
              <w:rPr>
                <w:rFonts w:ascii="仿宋_GB2312" w:eastAsia="仿宋_GB2312" w:hAnsi="Times New Roman" w:cs="Times New Roman" w:hint="eastAsia"/>
                <w:color w:val="000000"/>
                <w:sz w:val="24"/>
              </w:rPr>
              <w:t xml:space="preserve"> CS-R</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Ansi="Times New Roman" w:cs="Times New Roman" w:hint="eastAsia"/>
                <w:color w:val="000000"/>
                <w:sz w:val="24"/>
              </w:rPr>
            </w:pPr>
            <w:r w:rsidRPr="002578D2">
              <w:rPr>
                <w:rFonts w:ascii="仿宋_GB2312" w:eastAsia="仿宋_GB2312" w:hAnsi="Times New Roman" w:cs="Times New Roman" w:hint="eastAsia"/>
                <w:color w:val="000000"/>
                <w:sz w:val="24"/>
              </w:rPr>
              <w:t>multi</w:t>
            </w:r>
            <w:r w:rsidRPr="002578D2">
              <w:rPr>
                <w:rFonts w:ascii="仿宋_GB2312" w:eastAsia="仿宋_GB2312" w:hAnsi="Times New Roman" w:cs="Times New Roman" w:hint="eastAsia"/>
                <w:color w:val="000000"/>
                <w:sz w:val="24"/>
              </w:rPr>
              <w:t> </w:t>
            </w:r>
            <w:r w:rsidRPr="002578D2">
              <w:rPr>
                <w:rFonts w:ascii="仿宋_GB2312" w:eastAsia="仿宋_GB2312" w:hAnsi="Times New Roman" w:cs="Times New Roman" w:hint="eastAsia"/>
                <w:color w:val="000000"/>
                <w:sz w:val="24"/>
              </w:rPr>
              <w:t>EA</w:t>
            </w:r>
            <w:r w:rsidRPr="002578D2">
              <w:rPr>
                <w:rFonts w:ascii="仿宋_GB2312" w:eastAsia="仿宋_GB2312" w:hAnsi="Times New Roman" w:cs="Times New Roman" w:hint="eastAsia"/>
                <w:color w:val="000000"/>
                <w:sz w:val="24"/>
              </w:rPr>
              <w:t> </w:t>
            </w:r>
            <w:r w:rsidRPr="002578D2">
              <w:rPr>
                <w:rFonts w:ascii="仿宋_GB2312" w:eastAsia="仿宋_GB2312" w:hAnsi="Times New Roman" w:cs="Times New Roman" w:hint="eastAsia"/>
                <w:color w:val="000000"/>
                <w:sz w:val="24"/>
              </w:rPr>
              <w:t>4000</w:t>
            </w:r>
          </w:p>
        </w:tc>
      </w:tr>
      <w:tr w:rsidR="006023DE" w:rsidRPr="002578D2" w:rsidTr="0056754F">
        <w:trPr>
          <w:trHeight w:val="277"/>
        </w:trPr>
        <w:tc>
          <w:tcPr>
            <w:tcW w:w="738" w:type="dxa"/>
            <w:vMerge w:val="restart"/>
            <w:tcBorders>
              <w:top w:val="nil"/>
              <w:left w:val="single" w:sz="4" w:space="0" w:color="auto"/>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color w:val="000000"/>
                <w:sz w:val="24"/>
              </w:rPr>
            </w:pPr>
            <w:r w:rsidRPr="002578D2">
              <w:rPr>
                <w:rFonts w:ascii="仿宋_GB2312" w:eastAsia="仿宋_GB2312" w:hint="eastAsia"/>
                <w:color w:val="000000"/>
                <w:sz w:val="24"/>
              </w:rPr>
              <w:t>高温固体</w:t>
            </w:r>
            <w:proofErr w:type="gramStart"/>
            <w:r w:rsidRPr="002578D2">
              <w:rPr>
                <w:rFonts w:ascii="仿宋_GB2312" w:eastAsia="仿宋_GB2312" w:hint="eastAsia"/>
                <w:color w:val="000000"/>
                <w:sz w:val="24"/>
              </w:rPr>
              <w:t>碳硫分析</w:t>
            </w:r>
            <w:proofErr w:type="gramEnd"/>
            <w:r w:rsidRPr="002578D2">
              <w:rPr>
                <w:rFonts w:ascii="仿宋_GB2312" w:eastAsia="仿宋_GB2312" w:hint="eastAsia"/>
                <w:color w:val="000000"/>
                <w:sz w:val="24"/>
              </w:rPr>
              <w:t>仪</w:t>
            </w:r>
          </w:p>
        </w:tc>
        <w:tc>
          <w:tcPr>
            <w:tcW w:w="1296"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b/>
                <w:color w:val="000000"/>
                <w:sz w:val="24"/>
              </w:rPr>
            </w:pPr>
            <w:r w:rsidRPr="002578D2">
              <w:rPr>
                <w:rFonts w:ascii="仿宋_GB2312" w:eastAsia="仿宋_GB2312" w:hint="eastAsia"/>
                <w:b/>
                <w:color w:val="000000"/>
                <w:sz w:val="24"/>
              </w:rPr>
              <w:t>检测器</w:t>
            </w:r>
          </w:p>
        </w:tc>
        <w:tc>
          <w:tcPr>
            <w:tcW w:w="3240"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color w:val="000000"/>
                <w:sz w:val="24"/>
              </w:rPr>
            </w:pPr>
            <w:r w:rsidRPr="002578D2">
              <w:rPr>
                <w:rFonts w:ascii="仿宋_GB2312" w:eastAsia="仿宋_GB2312" w:hint="eastAsia"/>
                <w:color w:val="000000"/>
                <w:sz w:val="24"/>
              </w:rPr>
              <w:t>红外检测器</w:t>
            </w:r>
          </w:p>
        </w:tc>
        <w:tc>
          <w:tcPr>
            <w:tcW w:w="4252"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color w:val="000000"/>
                <w:sz w:val="24"/>
              </w:rPr>
            </w:pPr>
            <w:r w:rsidRPr="002578D2">
              <w:rPr>
                <w:rFonts w:ascii="仿宋_GB2312" w:eastAsia="仿宋_GB2312" w:hint="eastAsia"/>
                <w:color w:val="000000"/>
                <w:sz w:val="24"/>
              </w:rPr>
              <w:t>非色散红外检测器，</w:t>
            </w:r>
          </w:p>
        </w:tc>
      </w:tr>
      <w:tr w:rsidR="006023DE" w:rsidRPr="002578D2" w:rsidTr="0056754F">
        <w:trPr>
          <w:trHeight w:val="307"/>
        </w:trPr>
        <w:tc>
          <w:tcPr>
            <w:tcW w:w="738" w:type="dxa"/>
            <w:vMerge/>
            <w:tcBorders>
              <w:top w:val="nil"/>
              <w:left w:val="single" w:sz="4" w:space="0" w:color="auto"/>
              <w:bottom w:val="single" w:sz="4" w:space="0" w:color="auto"/>
              <w:right w:val="single" w:sz="4" w:space="0" w:color="auto"/>
            </w:tcBorders>
            <w:vAlign w:val="center"/>
            <w:hideMark/>
          </w:tcPr>
          <w:p w:rsidR="006023DE" w:rsidRPr="002578D2" w:rsidRDefault="006023DE" w:rsidP="00022BF8">
            <w:pPr>
              <w:rPr>
                <w:rFonts w:ascii="仿宋_GB2312" w:eastAsia="仿宋_GB2312" w:hint="eastAsia"/>
                <w:color w:val="000000"/>
                <w:sz w:val="24"/>
              </w:rPr>
            </w:pPr>
          </w:p>
        </w:tc>
        <w:tc>
          <w:tcPr>
            <w:tcW w:w="1296"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b/>
                <w:color w:val="000000"/>
                <w:sz w:val="24"/>
              </w:rPr>
            </w:pPr>
            <w:r w:rsidRPr="002578D2">
              <w:rPr>
                <w:rFonts w:ascii="仿宋_GB2312" w:eastAsia="仿宋_GB2312" w:hint="eastAsia"/>
                <w:b/>
                <w:color w:val="000000"/>
                <w:sz w:val="24"/>
              </w:rPr>
              <w:t>检测器数量</w:t>
            </w:r>
          </w:p>
        </w:tc>
        <w:tc>
          <w:tcPr>
            <w:tcW w:w="3240"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Ansi="Times New Roman" w:cs="Times New Roman" w:hint="eastAsia"/>
                <w:color w:val="000000"/>
                <w:sz w:val="24"/>
              </w:rPr>
            </w:pPr>
            <w:r w:rsidRPr="002578D2">
              <w:rPr>
                <w:rFonts w:ascii="仿宋_GB2312" w:eastAsia="仿宋_GB2312" w:hAnsi="Times New Roman" w:cs="Times New Roman" w:hint="eastAsia"/>
                <w:color w:val="000000"/>
                <w:sz w:val="24"/>
              </w:rPr>
              <w:t>4</w:t>
            </w:r>
            <w:r w:rsidRPr="002578D2">
              <w:rPr>
                <w:rFonts w:ascii="仿宋_GB2312" w:eastAsia="仿宋_GB2312" w:cs="Times New Roman" w:hint="eastAsia"/>
                <w:color w:val="000000"/>
                <w:sz w:val="24"/>
              </w:rPr>
              <w:t>个（</w:t>
            </w:r>
            <w:r w:rsidRPr="002578D2">
              <w:rPr>
                <w:rFonts w:ascii="仿宋_GB2312" w:eastAsia="仿宋_GB2312" w:hAnsi="Times New Roman" w:cs="Times New Roman" w:hint="eastAsia"/>
                <w:color w:val="000000"/>
                <w:sz w:val="24"/>
              </w:rPr>
              <w:t>2C+2S</w:t>
            </w:r>
            <w:r w:rsidRPr="002578D2">
              <w:rPr>
                <w:rFonts w:ascii="仿宋_GB2312" w:eastAsia="仿宋_GB2312" w:cs="Times New Roman" w:hint="eastAsia"/>
                <w:color w:val="000000"/>
                <w:sz w:val="24"/>
              </w:rPr>
              <w:t>）</w:t>
            </w:r>
          </w:p>
        </w:tc>
        <w:tc>
          <w:tcPr>
            <w:tcW w:w="4252"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color w:val="000000"/>
                <w:sz w:val="24"/>
              </w:rPr>
            </w:pPr>
            <w:r w:rsidRPr="002578D2">
              <w:rPr>
                <w:rFonts w:ascii="仿宋_GB2312" w:eastAsia="仿宋_GB2312" w:hint="eastAsia"/>
                <w:color w:val="000000"/>
                <w:sz w:val="24"/>
              </w:rPr>
              <w:t>碳、硫共用一个检测器</w:t>
            </w:r>
          </w:p>
        </w:tc>
      </w:tr>
      <w:tr w:rsidR="006023DE" w:rsidRPr="002578D2" w:rsidTr="0056754F">
        <w:trPr>
          <w:trHeight w:val="307"/>
        </w:trPr>
        <w:tc>
          <w:tcPr>
            <w:tcW w:w="738" w:type="dxa"/>
            <w:vMerge/>
            <w:tcBorders>
              <w:top w:val="nil"/>
              <w:left w:val="single" w:sz="4" w:space="0" w:color="auto"/>
              <w:bottom w:val="single" w:sz="4" w:space="0" w:color="auto"/>
              <w:right w:val="single" w:sz="4" w:space="0" w:color="auto"/>
            </w:tcBorders>
            <w:vAlign w:val="center"/>
            <w:hideMark/>
          </w:tcPr>
          <w:p w:rsidR="006023DE" w:rsidRPr="002578D2" w:rsidRDefault="006023DE" w:rsidP="00022BF8">
            <w:pPr>
              <w:rPr>
                <w:rFonts w:ascii="仿宋_GB2312" w:eastAsia="仿宋_GB2312" w:hint="eastAsia"/>
                <w:color w:val="000000"/>
                <w:sz w:val="24"/>
              </w:rPr>
            </w:pPr>
          </w:p>
        </w:tc>
        <w:tc>
          <w:tcPr>
            <w:tcW w:w="1296"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b/>
                <w:color w:val="000000"/>
                <w:sz w:val="24"/>
              </w:rPr>
            </w:pPr>
            <w:proofErr w:type="gramStart"/>
            <w:r w:rsidRPr="002578D2">
              <w:rPr>
                <w:rFonts w:ascii="仿宋_GB2312" w:eastAsia="仿宋_GB2312" w:hint="eastAsia"/>
                <w:b/>
                <w:color w:val="000000"/>
                <w:sz w:val="24"/>
              </w:rPr>
              <w:t>最大进样量</w:t>
            </w:r>
            <w:proofErr w:type="gramEnd"/>
          </w:p>
        </w:tc>
        <w:tc>
          <w:tcPr>
            <w:tcW w:w="3240"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Ansi="Times New Roman" w:cs="Times New Roman" w:hint="eastAsia"/>
                <w:color w:val="000000"/>
                <w:sz w:val="24"/>
              </w:rPr>
            </w:pPr>
            <w:r w:rsidRPr="002578D2">
              <w:rPr>
                <w:rFonts w:ascii="仿宋_GB2312" w:eastAsia="仿宋_GB2312" w:hAnsi="Times New Roman" w:cs="Times New Roman" w:hint="eastAsia"/>
                <w:color w:val="000000"/>
                <w:sz w:val="24"/>
              </w:rPr>
              <w:t>1500mg</w:t>
            </w:r>
          </w:p>
        </w:tc>
        <w:tc>
          <w:tcPr>
            <w:tcW w:w="4252"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Ansi="Times New Roman" w:cs="Times New Roman" w:hint="eastAsia"/>
                <w:color w:val="000000"/>
                <w:sz w:val="24"/>
              </w:rPr>
            </w:pPr>
            <w:r w:rsidRPr="002578D2">
              <w:rPr>
                <w:rFonts w:ascii="仿宋_GB2312" w:eastAsia="仿宋_GB2312" w:hAnsi="Times New Roman" w:cs="Times New Roman" w:hint="eastAsia"/>
                <w:color w:val="000000"/>
                <w:sz w:val="24"/>
              </w:rPr>
              <w:t>3000mg</w:t>
            </w:r>
          </w:p>
        </w:tc>
      </w:tr>
      <w:tr w:rsidR="006023DE" w:rsidRPr="002578D2" w:rsidTr="0056754F">
        <w:trPr>
          <w:trHeight w:val="277"/>
        </w:trPr>
        <w:tc>
          <w:tcPr>
            <w:tcW w:w="738" w:type="dxa"/>
            <w:vMerge/>
            <w:tcBorders>
              <w:top w:val="nil"/>
              <w:left w:val="single" w:sz="4" w:space="0" w:color="auto"/>
              <w:bottom w:val="single" w:sz="4" w:space="0" w:color="auto"/>
              <w:right w:val="single" w:sz="4" w:space="0" w:color="auto"/>
            </w:tcBorders>
            <w:vAlign w:val="center"/>
            <w:hideMark/>
          </w:tcPr>
          <w:p w:rsidR="006023DE" w:rsidRPr="002578D2" w:rsidRDefault="006023DE" w:rsidP="00022BF8">
            <w:pPr>
              <w:rPr>
                <w:rFonts w:ascii="仿宋_GB2312" w:eastAsia="仿宋_GB2312" w:hint="eastAsia"/>
                <w:color w:val="000000"/>
                <w:sz w:val="24"/>
              </w:rPr>
            </w:pPr>
          </w:p>
        </w:tc>
        <w:tc>
          <w:tcPr>
            <w:tcW w:w="1296"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b/>
                <w:color w:val="000000"/>
                <w:sz w:val="24"/>
              </w:rPr>
            </w:pPr>
            <w:r w:rsidRPr="002578D2">
              <w:rPr>
                <w:rFonts w:ascii="仿宋_GB2312" w:eastAsia="仿宋_GB2312" w:hint="eastAsia"/>
                <w:b/>
                <w:color w:val="000000"/>
                <w:sz w:val="24"/>
              </w:rPr>
              <w:t>进样方式</w:t>
            </w:r>
          </w:p>
        </w:tc>
        <w:tc>
          <w:tcPr>
            <w:tcW w:w="3240"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color w:val="000000"/>
                <w:sz w:val="24"/>
              </w:rPr>
            </w:pPr>
            <w:r w:rsidRPr="002578D2">
              <w:rPr>
                <w:rFonts w:ascii="仿宋_GB2312" w:eastAsia="仿宋_GB2312" w:hint="eastAsia"/>
                <w:color w:val="000000"/>
                <w:sz w:val="24"/>
              </w:rPr>
              <w:t>样品放入样品舟手动进样</w:t>
            </w:r>
          </w:p>
        </w:tc>
        <w:tc>
          <w:tcPr>
            <w:tcW w:w="4252"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color w:val="000000"/>
                <w:sz w:val="24"/>
              </w:rPr>
            </w:pPr>
            <w:r w:rsidRPr="002578D2">
              <w:rPr>
                <w:rFonts w:ascii="仿宋_GB2312" w:eastAsia="仿宋_GB2312" w:hint="eastAsia"/>
                <w:color w:val="000000"/>
                <w:sz w:val="24"/>
              </w:rPr>
              <w:t>样品由样品</w:t>
            </w:r>
            <w:proofErr w:type="gramStart"/>
            <w:r w:rsidRPr="002578D2">
              <w:rPr>
                <w:rFonts w:ascii="仿宋_GB2312" w:eastAsia="仿宋_GB2312" w:hint="eastAsia"/>
                <w:color w:val="000000"/>
                <w:sz w:val="24"/>
              </w:rPr>
              <w:t>舟直接</w:t>
            </w:r>
            <w:proofErr w:type="gramEnd"/>
            <w:r w:rsidRPr="002578D2">
              <w:rPr>
                <w:rFonts w:ascii="仿宋_GB2312" w:eastAsia="仿宋_GB2312" w:hint="eastAsia"/>
                <w:color w:val="000000"/>
                <w:sz w:val="24"/>
              </w:rPr>
              <w:t>进样</w:t>
            </w:r>
          </w:p>
        </w:tc>
        <w:bookmarkStart w:id="0" w:name="_GoBack"/>
        <w:bookmarkEnd w:id="0"/>
      </w:tr>
      <w:tr w:rsidR="006023DE" w:rsidRPr="002578D2" w:rsidTr="0056754F">
        <w:trPr>
          <w:trHeight w:val="307"/>
        </w:trPr>
        <w:tc>
          <w:tcPr>
            <w:tcW w:w="738" w:type="dxa"/>
            <w:vMerge/>
            <w:tcBorders>
              <w:top w:val="nil"/>
              <w:left w:val="single" w:sz="4" w:space="0" w:color="auto"/>
              <w:bottom w:val="single" w:sz="4" w:space="0" w:color="auto"/>
              <w:right w:val="single" w:sz="4" w:space="0" w:color="auto"/>
            </w:tcBorders>
            <w:vAlign w:val="center"/>
            <w:hideMark/>
          </w:tcPr>
          <w:p w:rsidR="006023DE" w:rsidRPr="002578D2" w:rsidRDefault="006023DE" w:rsidP="00022BF8">
            <w:pPr>
              <w:rPr>
                <w:rFonts w:ascii="仿宋_GB2312" w:eastAsia="仿宋_GB2312" w:hint="eastAsia"/>
                <w:color w:val="000000"/>
                <w:sz w:val="24"/>
              </w:rPr>
            </w:pPr>
          </w:p>
        </w:tc>
        <w:tc>
          <w:tcPr>
            <w:tcW w:w="1296"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b/>
                <w:color w:val="000000"/>
                <w:sz w:val="24"/>
              </w:rPr>
            </w:pPr>
            <w:r w:rsidRPr="002578D2">
              <w:rPr>
                <w:rFonts w:ascii="仿宋_GB2312" w:eastAsia="仿宋_GB2312" w:hint="eastAsia"/>
                <w:b/>
                <w:color w:val="000000"/>
                <w:sz w:val="24"/>
              </w:rPr>
              <w:t>燃烧管材质</w:t>
            </w:r>
          </w:p>
        </w:tc>
        <w:tc>
          <w:tcPr>
            <w:tcW w:w="3240"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color w:val="000000"/>
                <w:sz w:val="24"/>
              </w:rPr>
            </w:pPr>
            <w:r w:rsidRPr="002578D2">
              <w:rPr>
                <w:rFonts w:ascii="仿宋_GB2312" w:eastAsia="仿宋_GB2312" w:hint="eastAsia"/>
                <w:color w:val="000000"/>
                <w:sz w:val="24"/>
              </w:rPr>
              <w:t>陶瓷电阻加热管</w:t>
            </w:r>
          </w:p>
        </w:tc>
        <w:tc>
          <w:tcPr>
            <w:tcW w:w="4252"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color w:val="000000"/>
                <w:sz w:val="24"/>
              </w:rPr>
            </w:pPr>
            <w:r w:rsidRPr="002578D2">
              <w:rPr>
                <w:rFonts w:ascii="仿宋_GB2312" w:eastAsia="仿宋_GB2312" w:hint="eastAsia"/>
                <w:color w:val="000000"/>
                <w:sz w:val="24"/>
              </w:rPr>
              <w:t>耐高温陶瓷材料</w:t>
            </w:r>
          </w:p>
        </w:tc>
      </w:tr>
      <w:tr w:rsidR="006023DE" w:rsidRPr="002578D2" w:rsidTr="0056754F">
        <w:trPr>
          <w:trHeight w:val="307"/>
        </w:trPr>
        <w:tc>
          <w:tcPr>
            <w:tcW w:w="738" w:type="dxa"/>
            <w:vMerge/>
            <w:tcBorders>
              <w:top w:val="nil"/>
              <w:left w:val="single" w:sz="4" w:space="0" w:color="auto"/>
              <w:bottom w:val="single" w:sz="4" w:space="0" w:color="auto"/>
              <w:right w:val="single" w:sz="4" w:space="0" w:color="auto"/>
            </w:tcBorders>
            <w:vAlign w:val="center"/>
            <w:hideMark/>
          </w:tcPr>
          <w:p w:rsidR="006023DE" w:rsidRPr="002578D2" w:rsidRDefault="006023DE" w:rsidP="00022BF8">
            <w:pPr>
              <w:rPr>
                <w:rFonts w:ascii="仿宋_GB2312" w:eastAsia="仿宋_GB2312" w:hint="eastAsia"/>
                <w:color w:val="000000"/>
                <w:sz w:val="24"/>
              </w:rPr>
            </w:pPr>
          </w:p>
        </w:tc>
        <w:tc>
          <w:tcPr>
            <w:tcW w:w="1296"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b/>
                <w:color w:val="000000"/>
                <w:sz w:val="24"/>
              </w:rPr>
            </w:pPr>
            <w:r w:rsidRPr="002578D2">
              <w:rPr>
                <w:rFonts w:ascii="仿宋_GB2312" w:eastAsia="仿宋_GB2312" w:hint="eastAsia"/>
                <w:b/>
                <w:color w:val="000000"/>
                <w:sz w:val="24"/>
              </w:rPr>
              <w:t>最高燃烧温度</w:t>
            </w:r>
          </w:p>
        </w:tc>
        <w:tc>
          <w:tcPr>
            <w:tcW w:w="3240"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Ansi="Times New Roman" w:cs="Times New Roman" w:hint="eastAsia"/>
                <w:color w:val="000000"/>
                <w:sz w:val="24"/>
              </w:rPr>
            </w:pPr>
            <w:r w:rsidRPr="002578D2">
              <w:rPr>
                <w:rFonts w:ascii="仿宋_GB2312" w:eastAsia="仿宋_GB2312" w:hAnsi="Times New Roman" w:cs="Times New Roman" w:hint="eastAsia"/>
                <w:color w:val="000000"/>
                <w:sz w:val="24"/>
              </w:rPr>
              <w:t>1550</w:t>
            </w:r>
            <w:r w:rsidRPr="002578D2">
              <w:rPr>
                <w:rFonts w:ascii="仿宋_GB2312" w:eastAsia="仿宋_GB2312" w:cs="Times New Roman" w:hint="eastAsia"/>
                <w:color w:val="000000"/>
                <w:sz w:val="24"/>
              </w:rPr>
              <w:t>℃</w:t>
            </w:r>
          </w:p>
        </w:tc>
        <w:tc>
          <w:tcPr>
            <w:tcW w:w="4252"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Ansi="Times New Roman" w:cs="Times New Roman" w:hint="eastAsia"/>
                <w:color w:val="000000"/>
                <w:sz w:val="24"/>
              </w:rPr>
            </w:pPr>
            <w:r w:rsidRPr="002578D2">
              <w:rPr>
                <w:rFonts w:ascii="仿宋_GB2312" w:eastAsia="仿宋_GB2312" w:hAnsi="Times New Roman" w:cs="Times New Roman" w:hint="eastAsia"/>
                <w:color w:val="000000"/>
                <w:sz w:val="24"/>
              </w:rPr>
              <w:t>1500</w:t>
            </w:r>
            <w:r w:rsidRPr="002578D2">
              <w:rPr>
                <w:rFonts w:ascii="仿宋_GB2312" w:eastAsia="仿宋_GB2312" w:cs="Times New Roman" w:hint="eastAsia"/>
                <w:color w:val="000000"/>
                <w:sz w:val="24"/>
              </w:rPr>
              <w:t>℃</w:t>
            </w:r>
          </w:p>
        </w:tc>
      </w:tr>
      <w:tr w:rsidR="006023DE" w:rsidRPr="002578D2" w:rsidTr="0056754F">
        <w:trPr>
          <w:trHeight w:val="585"/>
        </w:trPr>
        <w:tc>
          <w:tcPr>
            <w:tcW w:w="738" w:type="dxa"/>
            <w:vMerge/>
            <w:tcBorders>
              <w:top w:val="nil"/>
              <w:left w:val="single" w:sz="4" w:space="0" w:color="auto"/>
              <w:bottom w:val="single" w:sz="4" w:space="0" w:color="auto"/>
              <w:right w:val="single" w:sz="4" w:space="0" w:color="auto"/>
            </w:tcBorders>
            <w:vAlign w:val="center"/>
            <w:hideMark/>
          </w:tcPr>
          <w:p w:rsidR="006023DE" w:rsidRPr="002578D2" w:rsidRDefault="006023DE" w:rsidP="00022BF8">
            <w:pPr>
              <w:rPr>
                <w:rFonts w:ascii="仿宋_GB2312" w:eastAsia="仿宋_GB2312" w:hint="eastAsia"/>
                <w:color w:val="000000"/>
                <w:sz w:val="24"/>
              </w:rPr>
            </w:pPr>
          </w:p>
        </w:tc>
        <w:tc>
          <w:tcPr>
            <w:tcW w:w="1296" w:type="dxa"/>
            <w:vMerge w:val="restart"/>
            <w:tcBorders>
              <w:top w:val="nil"/>
              <w:left w:val="single" w:sz="4" w:space="0" w:color="auto"/>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b/>
                <w:color w:val="000000"/>
                <w:sz w:val="24"/>
              </w:rPr>
            </w:pPr>
            <w:r w:rsidRPr="002578D2">
              <w:rPr>
                <w:rFonts w:ascii="仿宋_GB2312" w:eastAsia="仿宋_GB2312" w:hint="eastAsia"/>
                <w:b/>
                <w:color w:val="000000"/>
                <w:sz w:val="24"/>
              </w:rPr>
              <w:t>测量范围</w:t>
            </w:r>
          </w:p>
        </w:tc>
        <w:tc>
          <w:tcPr>
            <w:tcW w:w="3240" w:type="dxa"/>
            <w:vMerge w:val="restart"/>
            <w:tcBorders>
              <w:top w:val="nil"/>
              <w:left w:val="single" w:sz="4" w:space="0" w:color="auto"/>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color w:val="000000"/>
                <w:sz w:val="24"/>
              </w:rPr>
            </w:pPr>
            <w:r w:rsidRPr="002578D2">
              <w:rPr>
                <w:rFonts w:ascii="仿宋_GB2312" w:eastAsia="仿宋_GB2312" w:hint="eastAsia"/>
                <w:color w:val="000000"/>
                <w:sz w:val="24"/>
              </w:rPr>
              <w:t>（</w:t>
            </w:r>
            <w:r w:rsidRPr="002578D2">
              <w:rPr>
                <w:rFonts w:ascii="仿宋_GB2312" w:eastAsia="仿宋_GB2312" w:hAnsi="Times New Roman" w:cs="Times New Roman" w:hint="eastAsia"/>
                <w:color w:val="000000"/>
                <w:sz w:val="24"/>
              </w:rPr>
              <w:t>350mg</w:t>
            </w:r>
            <w:r w:rsidRPr="002578D2">
              <w:rPr>
                <w:rFonts w:ascii="仿宋_GB2312" w:eastAsia="仿宋_GB2312" w:hint="eastAsia"/>
                <w:color w:val="000000"/>
                <w:sz w:val="24"/>
              </w:rPr>
              <w:t>进样下）</w:t>
            </w:r>
            <w:r w:rsidRPr="002578D2">
              <w:rPr>
                <w:rFonts w:ascii="仿宋_GB2312" w:eastAsia="仿宋_GB2312" w:hint="eastAsia"/>
                <w:color w:val="000000"/>
                <w:sz w:val="24"/>
              </w:rPr>
              <w:br/>
            </w:r>
            <w:r w:rsidRPr="002578D2">
              <w:rPr>
                <w:rFonts w:ascii="仿宋_GB2312" w:eastAsia="仿宋_GB2312" w:hAnsi="Times New Roman" w:cs="Times New Roman" w:hint="eastAsia"/>
                <w:color w:val="000000"/>
                <w:sz w:val="24"/>
              </w:rPr>
              <w:t>C</w:t>
            </w:r>
            <w:r w:rsidRPr="002578D2">
              <w:rPr>
                <w:rFonts w:ascii="仿宋_GB2312" w:eastAsia="仿宋_GB2312" w:hint="eastAsia"/>
                <w:color w:val="000000"/>
                <w:sz w:val="24"/>
              </w:rPr>
              <w:t>：</w:t>
            </w:r>
            <w:r w:rsidRPr="002578D2">
              <w:rPr>
                <w:rFonts w:ascii="仿宋_GB2312" w:eastAsia="仿宋_GB2312" w:hAnsi="Times New Roman" w:cs="Times New Roman" w:hint="eastAsia"/>
                <w:color w:val="000000"/>
                <w:sz w:val="24"/>
              </w:rPr>
              <w:t>40ppm-100%</w:t>
            </w:r>
            <w:r w:rsidRPr="002578D2">
              <w:rPr>
                <w:rFonts w:ascii="仿宋_GB2312" w:eastAsia="仿宋_GB2312" w:hAnsi="Times New Roman" w:cs="Times New Roman" w:hint="eastAsia"/>
                <w:color w:val="000000"/>
                <w:sz w:val="24"/>
              </w:rPr>
              <w:br/>
              <w:t>S</w:t>
            </w:r>
            <w:r w:rsidRPr="002578D2">
              <w:rPr>
                <w:rFonts w:ascii="仿宋_GB2312" w:eastAsia="仿宋_GB2312" w:hint="eastAsia"/>
                <w:color w:val="000000"/>
                <w:sz w:val="24"/>
              </w:rPr>
              <w:t>：</w:t>
            </w:r>
            <w:r w:rsidRPr="002578D2">
              <w:rPr>
                <w:rFonts w:ascii="仿宋_GB2312" w:eastAsia="仿宋_GB2312" w:hAnsi="Times New Roman" w:cs="Times New Roman" w:hint="eastAsia"/>
                <w:color w:val="000000"/>
                <w:sz w:val="24"/>
              </w:rPr>
              <w:t>10ppm-34%</w:t>
            </w:r>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color w:val="000000"/>
                <w:sz w:val="24"/>
              </w:rPr>
            </w:pPr>
            <w:r w:rsidRPr="002578D2">
              <w:rPr>
                <w:rFonts w:ascii="仿宋_GB2312" w:eastAsia="仿宋_GB2312" w:hint="eastAsia"/>
                <w:color w:val="000000"/>
                <w:sz w:val="24"/>
              </w:rPr>
              <w:t>测碳：最大值</w:t>
            </w:r>
            <w:r w:rsidRPr="002578D2">
              <w:rPr>
                <w:rFonts w:ascii="仿宋_GB2312" w:eastAsia="仿宋_GB2312" w:hAnsi="Times New Roman" w:cs="Times New Roman" w:hint="eastAsia"/>
                <w:color w:val="000000"/>
                <w:sz w:val="24"/>
              </w:rPr>
              <w:t>500mg</w:t>
            </w:r>
            <w:r w:rsidRPr="002578D2">
              <w:rPr>
                <w:rFonts w:ascii="仿宋_GB2312" w:eastAsia="仿宋_GB2312" w:hint="eastAsia"/>
                <w:color w:val="000000"/>
                <w:sz w:val="24"/>
              </w:rPr>
              <w:t>绝对含量，最小值</w:t>
            </w:r>
            <w:r w:rsidRPr="002578D2">
              <w:rPr>
                <w:rFonts w:ascii="仿宋_GB2312" w:eastAsia="仿宋_GB2312" w:hAnsi="Times New Roman" w:cs="Times New Roman" w:hint="eastAsia"/>
                <w:color w:val="000000"/>
                <w:sz w:val="24"/>
              </w:rPr>
              <w:t>0.003mg</w:t>
            </w:r>
            <w:r w:rsidRPr="002578D2">
              <w:rPr>
                <w:rFonts w:ascii="仿宋_GB2312" w:eastAsia="仿宋_GB2312" w:hint="eastAsia"/>
                <w:color w:val="000000"/>
                <w:sz w:val="24"/>
              </w:rPr>
              <w:t>绝对含量；</w:t>
            </w:r>
            <w:r w:rsidRPr="002578D2">
              <w:rPr>
                <w:rFonts w:ascii="仿宋_GB2312" w:eastAsia="仿宋_GB2312" w:hint="eastAsia"/>
                <w:color w:val="000000"/>
                <w:sz w:val="24"/>
              </w:rPr>
              <w:br/>
              <w:t>测硫：最大值</w:t>
            </w:r>
            <w:r w:rsidRPr="002578D2">
              <w:rPr>
                <w:rFonts w:ascii="仿宋_GB2312" w:eastAsia="仿宋_GB2312" w:hAnsi="Times New Roman" w:cs="Times New Roman" w:hint="eastAsia"/>
                <w:color w:val="000000"/>
                <w:sz w:val="24"/>
              </w:rPr>
              <w:t>8mg</w:t>
            </w:r>
            <w:r w:rsidRPr="002578D2">
              <w:rPr>
                <w:rFonts w:ascii="仿宋_GB2312" w:eastAsia="仿宋_GB2312" w:hint="eastAsia"/>
                <w:color w:val="000000"/>
                <w:sz w:val="24"/>
              </w:rPr>
              <w:t>绝对含量，最小值</w:t>
            </w:r>
            <w:r w:rsidRPr="002578D2">
              <w:rPr>
                <w:rFonts w:ascii="仿宋_GB2312" w:eastAsia="仿宋_GB2312" w:hAnsi="Times New Roman" w:cs="Times New Roman" w:hint="eastAsia"/>
                <w:color w:val="000000"/>
                <w:sz w:val="24"/>
              </w:rPr>
              <w:t>0.003mg</w:t>
            </w:r>
            <w:r w:rsidRPr="002578D2">
              <w:rPr>
                <w:rFonts w:ascii="仿宋_GB2312" w:eastAsia="仿宋_GB2312" w:hint="eastAsia"/>
                <w:color w:val="000000"/>
                <w:sz w:val="24"/>
              </w:rPr>
              <w:t>绝对含量；</w:t>
            </w:r>
          </w:p>
        </w:tc>
      </w:tr>
      <w:tr w:rsidR="006023DE" w:rsidRPr="002578D2" w:rsidTr="0056754F">
        <w:trPr>
          <w:trHeight w:val="585"/>
        </w:trPr>
        <w:tc>
          <w:tcPr>
            <w:tcW w:w="738" w:type="dxa"/>
            <w:vMerge/>
            <w:tcBorders>
              <w:top w:val="nil"/>
              <w:left w:val="single" w:sz="4" w:space="0" w:color="auto"/>
              <w:bottom w:val="single" w:sz="4" w:space="0" w:color="auto"/>
              <w:right w:val="single" w:sz="4" w:space="0" w:color="auto"/>
            </w:tcBorders>
            <w:vAlign w:val="center"/>
            <w:hideMark/>
          </w:tcPr>
          <w:p w:rsidR="006023DE" w:rsidRPr="002578D2" w:rsidRDefault="006023DE" w:rsidP="00022BF8">
            <w:pPr>
              <w:rPr>
                <w:rFonts w:ascii="仿宋_GB2312" w:eastAsia="仿宋_GB2312" w:hint="eastAsia"/>
                <w:color w:val="000000"/>
                <w:sz w:val="24"/>
              </w:rPr>
            </w:pPr>
          </w:p>
        </w:tc>
        <w:tc>
          <w:tcPr>
            <w:tcW w:w="1296" w:type="dxa"/>
            <w:vMerge/>
            <w:tcBorders>
              <w:top w:val="nil"/>
              <w:left w:val="single" w:sz="4" w:space="0" w:color="auto"/>
              <w:bottom w:val="single" w:sz="4" w:space="0" w:color="auto"/>
              <w:right w:val="single" w:sz="4" w:space="0" w:color="auto"/>
            </w:tcBorders>
            <w:vAlign w:val="center"/>
            <w:hideMark/>
          </w:tcPr>
          <w:p w:rsidR="006023DE" w:rsidRPr="002578D2" w:rsidRDefault="006023DE" w:rsidP="00022BF8">
            <w:pPr>
              <w:rPr>
                <w:rFonts w:ascii="仿宋_GB2312" w:eastAsia="仿宋_GB2312" w:hint="eastAsia"/>
                <w:b/>
                <w:color w:val="000000"/>
                <w:sz w:val="24"/>
              </w:rPr>
            </w:pPr>
          </w:p>
        </w:tc>
        <w:tc>
          <w:tcPr>
            <w:tcW w:w="3240" w:type="dxa"/>
            <w:vMerge/>
            <w:tcBorders>
              <w:top w:val="nil"/>
              <w:left w:val="single" w:sz="4" w:space="0" w:color="auto"/>
              <w:bottom w:val="single" w:sz="4" w:space="0" w:color="auto"/>
              <w:right w:val="single" w:sz="4" w:space="0" w:color="auto"/>
            </w:tcBorders>
            <w:vAlign w:val="center"/>
            <w:hideMark/>
          </w:tcPr>
          <w:p w:rsidR="006023DE" w:rsidRPr="002578D2" w:rsidRDefault="006023DE" w:rsidP="00022BF8">
            <w:pPr>
              <w:rPr>
                <w:rFonts w:ascii="仿宋_GB2312" w:eastAsia="仿宋_GB2312" w:hint="eastAsia"/>
                <w:color w:val="000000"/>
                <w:sz w:val="24"/>
              </w:rPr>
            </w:pPr>
          </w:p>
        </w:tc>
        <w:tc>
          <w:tcPr>
            <w:tcW w:w="4252" w:type="dxa"/>
            <w:vMerge/>
            <w:tcBorders>
              <w:top w:val="nil"/>
              <w:left w:val="single" w:sz="4" w:space="0" w:color="auto"/>
              <w:bottom w:val="single" w:sz="4" w:space="0" w:color="auto"/>
              <w:right w:val="single" w:sz="4" w:space="0" w:color="auto"/>
            </w:tcBorders>
            <w:vAlign w:val="center"/>
            <w:hideMark/>
          </w:tcPr>
          <w:p w:rsidR="006023DE" w:rsidRPr="002578D2" w:rsidRDefault="006023DE" w:rsidP="00022BF8">
            <w:pPr>
              <w:rPr>
                <w:rFonts w:ascii="仿宋_GB2312" w:eastAsia="仿宋_GB2312" w:hint="eastAsia"/>
                <w:color w:val="000000"/>
                <w:sz w:val="24"/>
              </w:rPr>
            </w:pPr>
          </w:p>
        </w:tc>
      </w:tr>
      <w:tr w:rsidR="006023DE" w:rsidRPr="002578D2" w:rsidTr="0056754F">
        <w:trPr>
          <w:trHeight w:val="312"/>
        </w:trPr>
        <w:tc>
          <w:tcPr>
            <w:tcW w:w="738" w:type="dxa"/>
            <w:vMerge/>
            <w:tcBorders>
              <w:top w:val="nil"/>
              <w:left w:val="single" w:sz="4" w:space="0" w:color="auto"/>
              <w:bottom w:val="single" w:sz="4" w:space="0" w:color="auto"/>
              <w:right w:val="single" w:sz="4" w:space="0" w:color="auto"/>
            </w:tcBorders>
            <w:vAlign w:val="center"/>
            <w:hideMark/>
          </w:tcPr>
          <w:p w:rsidR="006023DE" w:rsidRPr="002578D2" w:rsidRDefault="006023DE" w:rsidP="00022BF8">
            <w:pPr>
              <w:rPr>
                <w:rFonts w:ascii="仿宋_GB2312" w:eastAsia="仿宋_GB2312" w:hint="eastAsia"/>
                <w:color w:val="000000"/>
                <w:sz w:val="24"/>
              </w:rPr>
            </w:pPr>
          </w:p>
        </w:tc>
        <w:tc>
          <w:tcPr>
            <w:tcW w:w="1296" w:type="dxa"/>
            <w:vMerge/>
            <w:tcBorders>
              <w:top w:val="nil"/>
              <w:left w:val="single" w:sz="4" w:space="0" w:color="auto"/>
              <w:bottom w:val="single" w:sz="4" w:space="0" w:color="auto"/>
              <w:right w:val="single" w:sz="4" w:space="0" w:color="auto"/>
            </w:tcBorders>
            <w:vAlign w:val="center"/>
            <w:hideMark/>
          </w:tcPr>
          <w:p w:rsidR="006023DE" w:rsidRPr="002578D2" w:rsidRDefault="006023DE" w:rsidP="00022BF8">
            <w:pPr>
              <w:rPr>
                <w:rFonts w:ascii="仿宋_GB2312" w:eastAsia="仿宋_GB2312" w:hint="eastAsia"/>
                <w:b/>
                <w:color w:val="000000"/>
                <w:sz w:val="24"/>
              </w:rPr>
            </w:pPr>
          </w:p>
        </w:tc>
        <w:tc>
          <w:tcPr>
            <w:tcW w:w="3240" w:type="dxa"/>
            <w:vMerge/>
            <w:tcBorders>
              <w:top w:val="nil"/>
              <w:left w:val="single" w:sz="4" w:space="0" w:color="auto"/>
              <w:bottom w:val="single" w:sz="4" w:space="0" w:color="auto"/>
              <w:right w:val="single" w:sz="4" w:space="0" w:color="auto"/>
            </w:tcBorders>
            <w:vAlign w:val="center"/>
            <w:hideMark/>
          </w:tcPr>
          <w:p w:rsidR="006023DE" w:rsidRPr="002578D2" w:rsidRDefault="006023DE" w:rsidP="00022BF8">
            <w:pPr>
              <w:rPr>
                <w:rFonts w:ascii="仿宋_GB2312" w:eastAsia="仿宋_GB2312" w:hint="eastAsia"/>
                <w:color w:val="000000"/>
                <w:sz w:val="24"/>
              </w:rPr>
            </w:pPr>
          </w:p>
        </w:tc>
        <w:tc>
          <w:tcPr>
            <w:tcW w:w="4252" w:type="dxa"/>
            <w:vMerge/>
            <w:tcBorders>
              <w:top w:val="nil"/>
              <w:left w:val="single" w:sz="4" w:space="0" w:color="auto"/>
              <w:bottom w:val="single" w:sz="4" w:space="0" w:color="auto"/>
              <w:right w:val="single" w:sz="4" w:space="0" w:color="auto"/>
            </w:tcBorders>
            <w:vAlign w:val="center"/>
            <w:hideMark/>
          </w:tcPr>
          <w:p w:rsidR="006023DE" w:rsidRPr="002578D2" w:rsidRDefault="006023DE" w:rsidP="00022BF8">
            <w:pPr>
              <w:rPr>
                <w:rFonts w:ascii="仿宋_GB2312" w:eastAsia="仿宋_GB2312" w:hint="eastAsia"/>
                <w:color w:val="000000"/>
                <w:sz w:val="24"/>
              </w:rPr>
            </w:pPr>
          </w:p>
        </w:tc>
      </w:tr>
      <w:tr w:rsidR="006023DE" w:rsidRPr="002578D2" w:rsidTr="0056754F">
        <w:trPr>
          <w:trHeight w:val="555"/>
        </w:trPr>
        <w:tc>
          <w:tcPr>
            <w:tcW w:w="738" w:type="dxa"/>
            <w:vMerge/>
            <w:tcBorders>
              <w:top w:val="nil"/>
              <w:left w:val="single" w:sz="4" w:space="0" w:color="auto"/>
              <w:bottom w:val="single" w:sz="4" w:space="0" w:color="auto"/>
              <w:right w:val="single" w:sz="4" w:space="0" w:color="auto"/>
            </w:tcBorders>
            <w:vAlign w:val="center"/>
            <w:hideMark/>
          </w:tcPr>
          <w:p w:rsidR="006023DE" w:rsidRPr="002578D2" w:rsidRDefault="006023DE" w:rsidP="00022BF8">
            <w:pPr>
              <w:rPr>
                <w:rFonts w:ascii="仿宋_GB2312" w:eastAsia="仿宋_GB2312" w:hint="eastAsia"/>
                <w:color w:val="000000"/>
                <w:sz w:val="24"/>
              </w:rPr>
            </w:pPr>
          </w:p>
        </w:tc>
        <w:tc>
          <w:tcPr>
            <w:tcW w:w="1296"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b/>
                <w:color w:val="000000"/>
                <w:sz w:val="24"/>
              </w:rPr>
            </w:pPr>
            <w:r w:rsidRPr="002578D2">
              <w:rPr>
                <w:rFonts w:ascii="仿宋_GB2312" w:eastAsia="仿宋_GB2312" w:hint="eastAsia"/>
                <w:b/>
                <w:color w:val="000000"/>
                <w:sz w:val="24"/>
              </w:rPr>
              <w:t>检测项目</w:t>
            </w:r>
          </w:p>
        </w:tc>
        <w:tc>
          <w:tcPr>
            <w:tcW w:w="3240"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color w:val="000000"/>
                <w:sz w:val="24"/>
              </w:rPr>
            </w:pPr>
            <w:r w:rsidRPr="002578D2">
              <w:rPr>
                <w:rFonts w:ascii="仿宋_GB2312" w:eastAsia="仿宋_GB2312" w:hint="eastAsia"/>
                <w:color w:val="000000"/>
                <w:sz w:val="24"/>
              </w:rPr>
              <w:t>满足各种有机样品中的碳、硫含量分析。</w:t>
            </w:r>
          </w:p>
        </w:tc>
        <w:tc>
          <w:tcPr>
            <w:tcW w:w="4252"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color w:val="000000"/>
                <w:sz w:val="24"/>
              </w:rPr>
            </w:pPr>
            <w:r w:rsidRPr="002578D2">
              <w:rPr>
                <w:rFonts w:ascii="仿宋_GB2312" w:eastAsia="仿宋_GB2312" w:hint="eastAsia"/>
                <w:color w:val="000000"/>
                <w:sz w:val="24"/>
              </w:rPr>
              <w:t>碳、硫</w:t>
            </w:r>
          </w:p>
        </w:tc>
      </w:tr>
      <w:tr w:rsidR="006023DE" w:rsidRPr="002578D2" w:rsidTr="0056754F">
        <w:trPr>
          <w:trHeight w:val="307"/>
        </w:trPr>
        <w:tc>
          <w:tcPr>
            <w:tcW w:w="738" w:type="dxa"/>
            <w:vMerge/>
            <w:tcBorders>
              <w:top w:val="nil"/>
              <w:left w:val="single" w:sz="4" w:space="0" w:color="auto"/>
              <w:bottom w:val="single" w:sz="4" w:space="0" w:color="auto"/>
              <w:right w:val="single" w:sz="4" w:space="0" w:color="auto"/>
            </w:tcBorders>
            <w:vAlign w:val="center"/>
            <w:hideMark/>
          </w:tcPr>
          <w:p w:rsidR="006023DE" w:rsidRPr="002578D2" w:rsidRDefault="006023DE" w:rsidP="00022BF8">
            <w:pPr>
              <w:rPr>
                <w:rFonts w:ascii="仿宋_GB2312" w:eastAsia="仿宋_GB2312" w:hint="eastAsia"/>
                <w:color w:val="000000"/>
                <w:sz w:val="24"/>
              </w:rPr>
            </w:pPr>
          </w:p>
        </w:tc>
        <w:tc>
          <w:tcPr>
            <w:tcW w:w="1296"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b/>
                <w:color w:val="000000"/>
                <w:sz w:val="24"/>
              </w:rPr>
            </w:pPr>
            <w:r w:rsidRPr="002578D2">
              <w:rPr>
                <w:rFonts w:ascii="仿宋_GB2312" w:eastAsia="仿宋_GB2312" w:hint="eastAsia"/>
                <w:b/>
                <w:color w:val="000000"/>
                <w:sz w:val="24"/>
              </w:rPr>
              <w:t>测量时间</w:t>
            </w:r>
          </w:p>
        </w:tc>
        <w:tc>
          <w:tcPr>
            <w:tcW w:w="3240"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Ansi="Times New Roman" w:cs="Times New Roman" w:hint="eastAsia"/>
                <w:color w:val="000000"/>
                <w:sz w:val="24"/>
              </w:rPr>
            </w:pPr>
            <w:r w:rsidRPr="002578D2">
              <w:rPr>
                <w:rFonts w:ascii="仿宋_GB2312" w:eastAsia="仿宋_GB2312" w:hAnsi="Times New Roman" w:cs="Times New Roman" w:hint="eastAsia"/>
                <w:color w:val="000000"/>
                <w:sz w:val="24"/>
              </w:rPr>
              <w:t>60-180</w:t>
            </w:r>
            <w:r w:rsidRPr="002578D2">
              <w:rPr>
                <w:rFonts w:ascii="仿宋_GB2312" w:eastAsia="仿宋_GB2312" w:cs="Times New Roman" w:hint="eastAsia"/>
                <w:color w:val="000000"/>
                <w:sz w:val="24"/>
              </w:rPr>
              <w:t>秒（不同样品）</w:t>
            </w:r>
          </w:p>
        </w:tc>
        <w:tc>
          <w:tcPr>
            <w:tcW w:w="4252"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color w:val="000000"/>
                <w:sz w:val="24"/>
              </w:rPr>
            </w:pPr>
            <w:r w:rsidRPr="002578D2">
              <w:rPr>
                <w:rFonts w:ascii="仿宋_GB2312" w:eastAsia="仿宋_GB2312" w:hint="eastAsia"/>
                <w:color w:val="000000"/>
                <w:sz w:val="24"/>
              </w:rPr>
              <w:t>碳硫：</w:t>
            </w:r>
            <w:r w:rsidRPr="002578D2">
              <w:rPr>
                <w:rFonts w:ascii="仿宋_GB2312" w:eastAsia="仿宋_GB2312" w:hAnsi="Times New Roman" w:cs="Times New Roman" w:hint="eastAsia"/>
                <w:color w:val="000000"/>
                <w:sz w:val="24"/>
              </w:rPr>
              <w:t>2-4</w:t>
            </w:r>
            <w:r w:rsidRPr="002578D2">
              <w:rPr>
                <w:rFonts w:ascii="仿宋_GB2312" w:eastAsia="仿宋_GB2312" w:hint="eastAsia"/>
                <w:color w:val="000000"/>
                <w:sz w:val="24"/>
              </w:rPr>
              <w:t>分钟</w:t>
            </w:r>
          </w:p>
        </w:tc>
      </w:tr>
      <w:tr w:rsidR="006023DE" w:rsidRPr="002578D2" w:rsidTr="0056754F">
        <w:trPr>
          <w:trHeight w:val="555"/>
        </w:trPr>
        <w:tc>
          <w:tcPr>
            <w:tcW w:w="738" w:type="dxa"/>
            <w:vMerge/>
            <w:tcBorders>
              <w:top w:val="nil"/>
              <w:left w:val="single" w:sz="4" w:space="0" w:color="auto"/>
              <w:bottom w:val="single" w:sz="4" w:space="0" w:color="auto"/>
              <w:right w:val="single" w:sz="4" w:space="0" w:color="auto"/>
            </w:tcBorders>
            <w:vAlign w:val="center"/>
            <w:hideMark/>
          </w:tcPr>
          <w:p w:rsidR="006023DE" w:rsidRPr="002578D2" w:rsidRDefault="006023DE" w:rsidP="00022BF8">
            <w:pPr>
              <w:rPr>
                <w:rFonts w:ascii="仿宋_GB2312" w:eastAsia="仿宋_GB2312" w:hint="eastAsia"/>
                <w:color w:val="000000"/>
                <w:sz w:val="24"/>
              </w:rPr>
            </w:pPr>
          </w:p>
        </w:tc>
        <w:tc>
          <w:tcPr>
            <w:tcW w:w="1296"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b/>
                <w:color w:val="000000"/>
                <w:sz w:val="24"/>
              </w:rPr>
            </w:pPr>
            <w:r w:rsidRPr="002578D2">
              <w:rPr>
                <w:rFonts w:ascii="仿宋_GB2312" w:eastAsia="仿宋_GB2312" w:hint="eastAsia"/>
                <w:b/>
                <w:color w:val="000000"/>
                <w:sz w:val="24"/>
              </w:rPr>
              <w:t>是否需要清理炉体</w:t>
            </w:r>
          </w:p>
        </w:tc>
        <w:tc>
          <w:tcPr>
            <w:tcW w:w="3240"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color w:val="000000"/>
                <w:sz w:val="24"/>
              </w:rPr>
            </w:pPr>
            <w:r w:rsidRPr="002578D2">
              <w:rPr>
                <w:rFonts w:ascii="仿宋_GB2312" w:eastAsia="仿宋_GB2312" w:hint="eastAsia"/>
                <w:color w:val="000000"/>
                <w:sz w:val="24"/>
              </w:rPr>
              <w:t>不需要</w:t>
            </w:r>
          </w:p>
        </w:tc>
        <w:tc>
          <w:tcPr>
            <w:tcW w:w="4252"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color w:val="000000"/>
                <w:sz w:val="24"/>
              </w:rPr>
            </w:pPr>
            <w:r w:rsidRPr="002578D2">
              <w:rPr>
                <w:rFonts w:ascii="仿宋_GB2312" w:eastAsia="仿宋_GB2312" w:hint="eastAsia"/>
                <w:color w:val="000000"/>
                <w:sz w:val="24"/>
              </w:rPr>
              <w:t>不需要</w:t>
            </w:r>
          </w:p>
        </w:tc>
      </w:tr>
      <w:tr w:rsidR="006023DE" w:rsidRPr="002578D2" w:rsidTr="0056754F">
        <w:trPr>
          <w:trHeight w:val="2647"/>
        </w:trPr>
        <w:tc>
          <w:tcPr>
            <w:tcW w:w="738" w:type="dxa"/>
            <w:vMerge/>
            <w:tcBorders>
              <w:top w:val="nil"/>
              <w:left w:val="single" w:sz="4" w:space="0" w:color="auto"/>
              <w:bottom w:val="single" w:sz="4" w:space="0" w:color="auto"/>
              <w:right w:val="single" w:sz="4" w:space="0" w:color="auto"/>
            </w:tcBorders>
            <w:vAlign w:val="center"/>
            <w:hideMark/>
          </w:tcPr>
          <w:p w:rsidR="006023DE" w:rsidRPr="002578D2" w:rsidRDefault="006023DE" w:rsidP="00022BF8">
            <w:pPr>
              <w:rPr>
                <w:rFonts w:ascii="仿宋_GB2312" w:eastAsia="仿宋_GB2312" w:hint="eastAsia"/>
                <w:color w:val="000000"/>
                <w:sz w:val="24"/>
              </w:rPr>
            </w:pPr>
          </w:p>
        </w:tc>
        <w:tc>
          <w:tcPr>
            <w:tcW w:w="1296"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b/>
                <w:color w:val="000000"/>
                <w:sz w:val="24"/>
              </w:rPr>
            </w:pPr>
            <w:r w:rsidRPr="002578D2">
              <w:rPr>
                <w:rFonts w:ascii="仿宋_GB2312" w:eastAsia="仿宋_GB2312" w:hint="eastAsia"/>
                <w:b/>
                <w:color w:val="000000"/>
                <w:sz w:val="24"/>
              </w:rPr>
              <w:t>售后服务</w:t>
            </w:r>
          </w:p>
        </w:tc>
        <w:tc>
          <w:tcPr>
            <w:tcW w:w="3240"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color w:val="000000"/>
                <w:sz w:val="24"/>
              </w:rPr>
            </w:pPr>
            <w:r w:rsidRPr="002578D2">
              <w:rPr>
                <w:rFonts w:ascii="仿宋_GB2312" w:eastAsia="仿宋_GB2312" w:hint="eastAsia"/>
                <w:color w:val="000000"/>
                <w:sz w:val="24"/>
              </w:rPr>
              <w:t>仪器主机的免费保修期为调试合格后</w:t>
            </w:r>
            <w:r w:rsidRPr="002578D2">
              <w:rPr>
                <w:rFonts w:ascii="仿宋_GB2312" w:eastAsia="仿宋_GB2312" w:hAnsi="Times New Roman" w:cs="Times New Roman" w:hint="eastAsia"/>
                <w:color w:val="000000"/>
                <w:sz w:val="24"/>
              </w:rPr>
              <w:t>12</w:t>
            </w:r>
            <w:r w:rsidRPr="002578D2">
              <w:rPr>
                <w:rFonts w:ascii="仿宋_GB2312" w:eastAsia="仿宋_GB2312" w:hint="eastAsia"/>
                <w:color w:val="000000"/>
                <w:sz w:val="24"/>
              </w:rPr>
              <w:t>个月或者德国工厂发货后</w:t>
            </w:r>
            <w:r w:rsidRPr="002578D2">
              <w:rPr>
                <w:rFonts w:ascii="仿宋_GB2312" w:eastAsia="仿宋_GB2312" w:hAnsi="Times New Roman" w:cs="Times New Roman" w:hint="eastAsia"/>
                <w:color w:val="000000"/>
                <w:sz w:val="24"/>
              </w:rPr>
              <w:t>15</w:t>
            </w:r>
            <w:r w:rsidRPr="002578D2">
              <w:rPr>
                <w:rFonts w:ascii="仿宋_GB2312" w:eastAsia="仿宋_GB2312" w:hint="eastAsia"/>
                <w:color w:val="000000"/>
                <w:sz w:val="24"/>
              </w:rPr>
              <w:t>个月，以日期先到者计算。保修期内，由于仪器自身原因而非人为因素造成的仪器故障损坏将由本公司负责。</w:t>
            </w:r>
          </w:p>
        </w:tc>
        <w:tc>
          <w:tcPr>
            <w:tcW w:w="4252" w:type="dxa"/>
            <w:tcBorders>
              <w:top w:val="nil"/>
              <w:left w:val="nil"/>
              <w:bottom w:val="single" w:sz="4" w:space="0" w:color="auto"/>
              <w:right w:val="single" w:sz="4" w:space="0" w:color="auto"/>
            </w:tcBorders>
            <w:shd w:val="clear" w:color="auto" w:fill="auto"/>
            <w:vAlign w:val="center"/>
            <w:hideMark/>
          </w:tcPr>
          <w:p w:rsidR="006023DE" w:rsidRPr="002578D2" w:rsidRDefault="006023DE" w:rsidP="00022BF8">
            <w:pPr>
              <w:jc w:val="center"/>
              <w:rPr>
                <w:rFonts w:ascii="仿宋_GB2312" w:eastAsia="仿宋_GB2312" w:hint="eastAsia"/>
                <w:color w:val="000000"/>
                <w:sz w:val="24"/>
              </w:rPr>
            </w:pPr>
            <w:r w:rsidRPr="002578D2">
              <w:rPr>
                <w:rFonts w:ascii="仿宋_GB2312" w:eastAsia="仿宋_GB2312" w:hint="eastAsia"/>
                <w:color w:val="000000"/>
                <w:sz w:val="24"/>
              </w:rPr>
              <w:t>福建有专职工程师，全国有</w:t>
            </w:r>
            <w:r w:rsidRPr="002578D2">
              <w:rPr>
                <w:rFonts w:ascii="仿宋_GB2312" w:eastAsia="仿宋_GB2312" w:hAnsi="Times New Roman" w:cs="Times New Roman" w:hint="eastAsia"/>
                <w:color w:val="000000"/>
                <w:sz w:val="24"/>
              </w:rPr>
              <w:t>40</w:t>
            </w:r>
            <w:r w:rsidRPr="002578D2">
              <w:rPr>
                <w:rFonts w:ascii="仿宋_GB2312" w:eastAsia="仿宋_GB2312" w:hint="eastAsia"/>
                <w:color w:val="000000"/>
                <w:sz w:val="24"/>
              </w:rPr>
              <w:t>多名售后工程师，</w:t>
            </w:r>
            <w:r w:rsidRPr="002578D2">
              <w:rPr>
                <w:rFonts w:ascii="仿宋_GB2312" w:eastAsia="仿宋_GB2312" w:hAnsi="Times New Roman" w:cs="Times New Roman" w:hint="eastAsia"/>
                <w:color w:val="000000"/>
                <w:sz w:val="24"/>
              </w:rPr>
              <w:t>4</w:t>
            </w:r>
            <w:r w:rsidRPr="002578D2">
              <w:rPr>
                <w:rFonts w:ascii="仿宋_GB2312" w:eastAsia="仿宋_GB2312" w:hint="eastAsia"/>
                <w:color w:val="000000"/>
                <w:sz w:val="24"/>
              </w:rPr>
              <w:t>个实验室</w:t>
            </w:r>
          </w:p>
        </w:tc>
      </w:tr>
    </w:tbl>
    <w:p w:rsidR="000C2460" w:rsidRPr="006023DE" w:rsidRDefault="000C2460" w:rsidP="000C2460">
      <w:pPr>
        <w:snapToGrid w:val="0"/>
        <w:spacing w:line="540" w:lineRule="exact"/>
        <w:ind w:firstLineChars="200" w:firstLine="643"/>
        <w:jc w:val="left"/>
        <w:rPr>
          <w:rFonts w:ascii="仿宋_GB2312" w:eastAsia="仿宋_GB2312" w:hAnsi="仿宋_GB2312" w:cs="仿宋_GB2312"/>
          <w:b/>
          <w:color w:val="000000"/>
          <w:sz w:val="32"/>
          <w:szCs w:val="32"/>
        </w:rPr>
      </w:pP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四、条件准备情况</w:t>
      </w: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实验室具备电（220V单相电源）、通风（排气系统）、实验平台等安装条件。</w:t>
      </w: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五、可能存在的安全性问题</w:t>
      </w:r>
    </w:p>
    <w:p w:rsidR="006F7AFC" w:rsidRDefault="006B3B44">
      <w:pPr>
        <w:snapToGrid w:val="0"/>
        <w:spacing w:line="54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该设备使用过程无放射物产生，可能产生少量废气</w:t>
      </w:r>
      <w:r w:rsidR="0059767E">
        <w:rPr>
          <w:rFonts w:ascii="仿宋_GB2312" w:eastAsia="仿宋_GB2312" w:hAnsi="仿宋_GB2312" w:cs="仿宋_GB2312" w:hint="eastAsia"/>
          <w:color w:val="000000"/>
          <w:sz w:val="32"/>
          <w:szCs w:val="32"/>
        </w:rPr>
        <w:t>、废液</w:t>
      </w:r>
      <w:r>
        <w:rPr>
          <w:rFonts w:ascii="仿宋_GB2312" w:eastAsia="仿宋_GB2312" w:hAnsi="仿宋_GB2312" w:cs="仿宋_GB2312" w:hint="eastAsia"/>
          <w:color w:val="000000"/>
          <w:sz w:val="32"/>
          <w:szCs w:val="32"/>
        </w:rPr>
        <w:t>可由通风净化系统</w:t>
      </w:r>
      <w:r w:rsidR="0059767E">
        <w:rPr>
          <w:rFonts w:ascii="仿宋_GB2312" w:eastAsia="仿宋_GB2312" w:hAnsi="仿宋_GB2312" w:cs="仿宋_GB2312" w:hint="eastAsia"/>
          <w:color w:val="000000"/>
          <w:sz w:val="32"/>
          <w:szCs w:val="32"/>
        </w:rPr>
        <w:t>及废液收集系统</w:t>
      </w:r>
      <w:r>
        <w:rPr>
          <w:rFonts w:ascii="仿宋_GB2312" w:eastAsia="仿宋_GB2312" w:hAnsi="仿宋_GB2312" w:cs="仿宋_GB2312" w:hint="eastAsia"/>
          <w:color w:val="000000"/>
          <w:sz w:val="32"/>
          <w:szCs w:val="32"/>
        </w:rPr>
        <w:t>处理，不会产生安全性问题。</w:t>
      </w:r>
    </w:p>
    <w:sectPr w:rsidR="006F7AFC">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0AE" w:rsidRDefault="00F770AE">
      <w:r>
        <w:separator/>
      </w:r>
    </w:p>
  </w:endnote>
  <w:endnote w:type="continuationSeparator" w:id="0">
    <w:p w:rsidR="00F770AE" w:rsidRDefault="00F7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AFC" w:rsidRDefault="006B3B44">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3839210</wp:posOffset>
              </wp:positionH>
              <wp:positionV relativeFrom="page">
                <wp:posOffset>10211435</wp:posOffset>
              </wp:positionV>
              <wp:extent cx="187325" cy="77470"/>
              <wp:effectExtent l="0" t="0" r="0" b="0"/>
              <wp:wrapNone/>
              <wp:docPr id="10" name="Shape 10"/>
              <wp:cNvGraphicFramePr/>
              <a:graphic xmlns:a="http://schemas.openxmlformats.org/drawingml/2006/main">
                <a:graphicData uri="http://schemas.microsoft.com/office/word/2010/wordprocessingShape">
                  <wps:wsp>
                    <wps:cNvSpPr txBox="1"/>
                    <wps:spPr>
                      <a:xfrm>
                        <a:off x="0" y="0"/>
                        <a:ext cx="187325" cy="77470"/>
                      </a:xfrm>
                      <a:prstGeom prst="rect">
                        <a:avLst/>
                      </a:prstGeom>
                      <a:noFill/>
                    </wps:spPr>
                    <wps:txbx>
                      <w:txbxContent>
                        <w:p w:rsidR="006F7AFC" w:rsidRDefault="006B3B44">
                          <w:pPr>
                            <w:pStyle w:val="Headerorfooter2"/>
                            <w:jc w:val="left"/>
                            <w:rPr>
                              <w:sz w:val="18"/>
                              <w:szCs w:val="18"/>
                            </w:rPr>
                          </w:pPr>
                          <w:r>
                            <w:rPr>
                              <w:rFonts w:ascii="Times New Roman" w:eastAsia="Times New Roman" w:hAnsi="Times New Roman" w:cs="Times New Roman"/>
                              <w:color w:val="000000"/>
                              <w:sz w:val="18"/>
                              <w:szCs w:val="18"/>
                            </w:rPr>
                            <w:t>-1 -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0" o:spid="_x0000_s1026" type="#_x0000_t202" style="position:absolute;left:0;text-align:left;margin-left:302.3pt;margin-top:804.05pt;width:14.75pt;height:6.1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" filled="f" stroked="f">
              <v:textbox style="mso-fit-shape-to-text:t" inset="0,0,0,0">
                <w:txbxContent>
                  <w:p w:rsidR="006F7AFC" w:rsidRDefault="006B3B44">
                    <w:pPr>
                      <w:pStyle w:val="Headerorfooter2"/>
                      <w:jc w:val="left"/>
                      <w:rPr>
                        <w:sz w:val="18"/>
                        <w:szCs w:val="18"/>
                      </w:rPr>
                    </w:pPr>
                    <w:r>
                      <w:rPr>
                        <w:rFonts w:ascii="Times New Roman" w:eastAsia="Times New Roman" w:hAnsi="Times New Roman" w:cs="Times New Roman"/>
                        <w:color w:val="000000"/>
                        <w:sz w:val="18"/>
                        <w:szCs w:val="18"/>
                      </w:rPr>
                      <w:t>-1 -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0AE" w:rsidRDefault="00F770AE">
      <w:r>
        <w:separator/>
      </w:r>
    </w:p>
  </w:footnote>
  <w:footnote w:type="continuationSeparator" w:id="0">
    <w:p w:rsidR="00F770AE" w:rsidRDefault="00F77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0C84A8F"/>
    <w:rsid w:val="0004008B"/>
    <w:rsid w:val="00052A08"/>
    <w:rsid w:val="000728D9"/>
    <w:rsid w:val="000C2460"/>
    <w:rsid w:val="00173B74"/>
    <w:rsid w:val="00235F95"/>
    <w:rsid w:val="00251D48"/>
    <w:rsid w:val="002578D2"/>
    <w:rsid w:val="002B1651"/>
    <w:rsid w:val="00381E33"/>
    <w:rsid w:val="004E5283"/>
    <w:rsid w:val="0056754F"/>
    <w:rsid w:val="0059767E"/>
    <w:rsid w:val="006023DE"/>
    <w:rsid w:val="00665F0A"/>
    <w:rsid w:val="00673B8C"/>
    <w:rsid w:val="006B3B44"/>
    <w:rsid w:val="006D6961"/>
    <w:rsid w:val="006F7AFC"/>
    <w:rsid w:val="008D2B82"/>
    <w:rsid w:val="00983DBE"/>
    <w:rsid w:val="00AE1BDC"/>
    <w:rsid w:val="00AF2930"/>
    <w:rsid w:val="00C86860"/>
    <w:rsid w:val="00EB7E60"/>
    <w:rsid w:val="00F770AE"/>
    <w:rsid w:val="00FF06A8"/>
    <w:rsid w:val="00FF1C02"/>
    <w:rsid w:val="01EA0E83"/>
    <w:rsid w:val="0301396B"/>
    <w:rsid w:val="05154E61"/>
    <w:rsid w:val="0ACD3951"/>
    <w:rsid w:val="0C2107A9"/>
    <w:rsid w:val="0CF462EF"/>
    <w:rsid w:val="108F4BD1"/>
    <w:rsid w:val="11C95F9C"/>
    <w:rsid w:val="1209283C"/>
    <w:rsid w:val="130628D8"/>
    <w:rsid w:val="14C94C7D"/>
    <w:rsid w:val="1E592455"/>
    <w:rsid w:val="1FBB33A3"/>
    <w:rsid w:val="23201794"/>
    <w:rsid w:val="240E07A9"/>
    <w:rsid w:val="251D242F"/>
    <w:rsid w:val="257B5FDE"/>
    <w:rsid w:val="25C44658"/>
    <w:rsid w:val="29D46E34"/>
    <w:rsid w:val="2B2160A9"/>
    <w:rsid w:val="2B724B56"/>
    <w:rsid w:val="2C5509C3"/>
    <w:rsid w:val="2E6863BB"/>
    <w:rsid w:val="2E7F7CB6"/>
    <w:rsid w:val="304F04EB"/>
    <w:rsid w:val="30C84A8F"/>
    <w:rsid w:val="33F9446E"/>
    <w:rsid w:val="3522139B"/>
    <w:rsid w:val="35BA60CE"/>
    <w:rsid w:val="39C33C94"/>
    <w:rsid w:val="3D0535B4"/>
    <w:rsid w:val="40C33A32"/>
    <w:rsid w:val="47947ED7"/>
    <w:rsid w:val="483E65AE"/>
    <w:rsid w:val="4BFE6267"/>
    <w:rsid w:val="4C2A6435"/>
    <w:rsid w:val="536D782E"/>
    <w:rsid w:val="55591C47"/>
    <w:rsid w:val="564927D4"/>
    <w:rsid w:val="57D85FAF"/>
    <w:rsid w:val="5F131BD1"/>
    <w:rsid w:val="709541F4"/>
    <w:rsid w:val="70FF1E55"/>
    <w:rsid w:val="74543DB5"/>
    <w:rsid w:val="77B27D81"/>
    <w:rsid w:val="7BD5403F"/>
    <w:rsid w:val="7BFF2E69"/>
    <w:rsid w:val="7E437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70B5DF-CE45-47FA-921C-26F1B4A2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pPr>
      <w:widowControl/>
      <w:spacing w:before="100" w:beforeAutospacing="1" w:after="100" w:afterAutospacing="1"/>
      <w:jc w:val="left"/>
    </w:pPr>
    <w:rPr>
      <w:rFonts w:ascii="宋体" w:eastAsia="宋体" w:hAnsi="宋体" w:cs="宋体"/>
      <w:kern w:val="0"/>
      <w:sz w:val="24"/>
    </w:rPr>
  </w:style>
  <w:style w:type="paragraph" w:styleId="a4">
    <w:name w:val="List Paragraph"/>
    <w:basedOn w:val="a"/>
    <w:qFormat/>
    <w:pPr>
      <w:widowControl/>
      <w:spacing w:before="100" w:beforeAutospacing="1" w:after="100" w:afterAutospacing="1"/>
      <w:jc w:val="left"/>
    </w:pPr>
    <w:rPr>
      <w:rFonts w:ascii="宋体" w:eastAsia="宋体" w:hAnsi="宋体" w:cs="宋体"/>
      <w:kern w:val="0"/>
      <w:sz w:val="24"/>
    </w:rPr>
  </w:style>
  <w:style w:type="paragraph" w:customStyle="1" w:styleId="Heading41">
    <w:name w:val="Heading #4|1"/>
    <w:basedOn w:val="a"/>
    <w:qFormat/>
    <w:pPr>
      <w:spacing w:after="70" w:line="414" w:lineRule="exact"/>
      <w:outlineLvl w:val="3"/>
    </w:pPr>
    <w:rPr>
      <w:rFonts w:ascii="宋体" w:eastAsia="宋体" w:hAnsi="宋体" w:cs="宋体"/>
      <w:sz w:val="28"/>
      <w:szCs w:val="28"/>
      <w:lang w:val="zh-TW" w:eastAsia="zh-TW" w:bidi="zh-TW"/>
    </w:rPr>
  </w:style>
  <w:style w:type="paragraph" w:customStyle="1" w:styleId="Bodytext1">
    <w:name w:val="Body text|1"/>
    <w:basedOn w:val="a"/>
    <w:qFormat/>
    <w:pPr>
      <w:spacing w:after="300" w:line="454" w:lineRule="auto"/>
      <w:ind w:firstLine="400"/>
    </w:pPr>
    <w:rPr>
      <w:rFonts w:ascii="宋体" w:eastAsia="宋体" w:hAnsi="宋体" w:cs="宋体"/>
      <w:sz w:val="22"/>
      <w:szCs w:val="22"/>
      <w:lang w:val="zh-TW" w:eastAsia="zh-TW" w:bidi="zh-TW"/>
    </w:rPr>
  </w:style>
  <w:style w:type="paragraph" w:customStyle="1" w:styleId="Other1">
    <w:name w:val="Other|1"/>
    <w:basedOn w:val="a"/>
    <w:qFormat/>
    <w:pPr>
      <w:spacing w:after="300" w:line="454" w:lineRule="auto"/>
      <w:ind w:firstLine="400"/>
    </w:pPr>
    <w:rPr>
      <w:rFonts w:ascii="宋体" w:eastAsia="宋体" w:hAnsi="宋体" w:cs="宋体"/>
      <w:sz w:val="22"/>
      <w:szCs w:val="22"/>
      <w:lang w:val="zh-TW" w:eastAsia="zh-TW" w:bidi="zh-TW"/>
    </w:rPr>
  </w:style>
  <w:style w:type="paragraph" w:customStyle="1" w:styleId="Headerorfooter2">
    <w:name w:val="Header or footer|2"/>
    <w:basedOn w:val="a"/>
    <w:qFormat/>
    <w:rPr>
      <w:sz w:val="20"/>
      <w:szCs w:val="20"/>
      <w:lang w:val="zh-TW" w:eastAsia="zh-TW" w:bidi="zh-TW"/>
    </w:rPr>
  </w:style>
  <w:style w:type="paragraph" w:customStyle="1" w:styleId="Bodytext2">
    <w:name w:val="Body text|2"/>
    <w:basedOn w:val="a"/>
    <w:qFormat/>
    <w:pPr>
      <w:spacing w:line="736" w:lineRule="exact"/>
      <w:ind w:left="340" w:hanging="340"/>
    </w:pPr>
    <w:rPr>
      <w:rFonts w:ascii="宋体" w:eastAsia="宋体" w:hAnsi="宋体" w:cs="宋体"/>
      <w:sz w:val="28"/>
      <w:szCs w:val="28"/>
      <w:lang w:val="zh-TW" w:eastAsia="zh-TW" w:bidi="zh-TW"/>
    </w:rPr>
  </w:style>
  <w:style w:type="paragraph" w:styleId="a5">
    <w:name w:val="header"/>
    <w:basedOn w:val="a"/>
    <w:link w:val="a6"/>
    <w:rsid w:val="000C246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C2460"/>
    <w:rPr>
      <w:rFonts w:asciiTheme="minorHAnsi" w:eastAsiaTheme="minorEastAsia" w:hAnsiTheme="minorHAnsi" w:cstheme="minorBidi"/>
      <w:kern w:val="2"/>
      <w:sz w:val="18"/>
      <w:szCs w:val="18"/>
    </w:rPr>
  </w:style>
  <w:style w:type="paragraph" w:styleId="a7">
    <w:name w:val="footer"/>
    <w:basedOn w:val="a"/>
    <w:link w:val="a8"/>
    <w:rsid w:val="000C2460"/>
    <w:pPr>
      <w:tabs>
        <w:tab w:val="center" w:pos="4153"/>
        <w:tab w:val="right" w:pos="8306"/>
      </w:tabs>
      <w:snapToGrid w:val="0"/>
      <w:jc w:val="left"/>
    </w:pPr>
    <w:rPr>
      <w:sz w:val="18"/>
      <w:szCs w:val="18"/>
    </w:rPr>
  </w:style>
  <w:style w:type="character" w:customStyle="1" w:styleId="a8">
    <w:name w:val="页脚 字符"/>
    <w:basedOn w:val="a0"/>
    <w:link w:val="a7"/>
    <w:rsid w:val="000C246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173</Words>
  <Characters>987</Characters>
  <Application>Microsoft Office Word</Application>
  <DocSecurity>0</DocSecurity>
  <Lines>8</Lines>
  <Paragraphs>2</Paragraphs>
  <ScaleCrop>false</ScaleCrop>
  <Company>Microsoft</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阿融</dc:creator>
  <cp:lastModifiedBy>匿名用户</cp:lastModifiedBy>
  <cp:revision>34</cp:revision>
  <dcterms:created xsi:type="dcterms:W3CDTF">2023-03-13T11:43:00Z</dcterms:created>
  <dcterms:modified xsi:type="dcterms:W3CDTF">2023-03-27T08:01:00Z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62737996527D4D749885DEC555C236FB</vt:lpwstr>
  </property>
</Properties>
</file>